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0" w:name="zonggang"/>
      <w:r>
        <w:rPr>
          <w:b/>
          <w:bCs/>
          <w:i w:val="0"/>
          <w:iCs w:val="0"/>
          <w:caps w:val="0"/>
          <w:color w:val="333333"/>
          <w:spacing w:val="0"/>
          <w:sz w:val="30"/>
          <w:szCs w:val="30"/>
          <w:u w:val="none"/>
          <w:bdr w:val="none" w:color="auto" w:sz="0" w:space="0"/>
          <w:shd w:val="clear" w:fill="FFFFFF"/>
        </w:rPr>
        <w:t>总 纲</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 w:name="diyizhang"/>
      <w:r>
        <w:rPr>
          <w:b/>
          <w:bCs/>
          <w:i w:val="0"/>
          <w:iCs w:val="0"/>
          <w:caps w:val="0"/>
          <w:color w:val="333333"/>
          <w:spacing w:val="0"/>
          <w:sz w:val="30"/>
          <w:szCs w:val="30"/>
          <w:u w:val="none"/>
          <w:bdr w:val="none" w:color="auto" w:sz="0" w:space="0"/>
          <w:shd w:val="clear" w:fill="FFFFFF"/>
        </w:rPr>
        <w:t>第一章　党　员</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第二条　中国共产党党员是中国工人阶级的有共产主义觉悟的先锋战士。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中国共产党党员必须全心全意为人民服务，不惜牺牲个人的一切，为实现共产主义奋斗终身。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第三条　党员必须履行下列义务：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（三）坚持党和人民的利益高于一切，个人利益服从党和人民的利益，吃苦在前，享受在后，克己奉公，多做贡献。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（五）维护党的团结和统一，对党忠诚老实，言行一致，坚决反对一切派别组织和小集团活动，反对阳奉阴违的两面派行为和一切阴谋诡计。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（六）切实开展批评和自我批评，勇于揭露和纠正违反党的原则的言行和工作中的缺点、错误，坚决同消极腐败现象作斗争。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（七）密切联系群众，向群众宣传党的主张，遇事同群众商量，及时向党反映群众的意见和要求，维护群众的正当利益。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第四条　党员享有下列权利：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（一）参加党的有关会议，阅读党的有关文件，接受党的教育和培训。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（二）在党的会议上和党报党刊上，参加关于党的政策问题的讨论。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（三）对党的工作提出建议和倡议。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（五）行使表决权、选举权，有被选举权。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（六）在党组织讨论决定对党员的党纪处分或作出鉴定时，本人有权参加和进行申辩，其他党员可以为他作证和辩护。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（七）对党的决议和政策如有不同意见，在坚决执行的前提下，可以声明保留，并且可以把自己的意见向党的上级组织直至中央提出。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（八）向党的上级组织直至中央提出请求、申诉和控告，并要求有关组织给以负责的答复。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党的任何一级组织直至中央都无权剥夺党员的上述权利。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第五条　发展党员，必须把政治标准放在首位，经过党的支部，坚持个别吸收的原则。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党的支部委员会对申请入党的人，要注意征求党内外有关群众的意见，进行严格的审查，认为合格后再提交支部大会讨论。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上级党组织在批准申请人入党以前，要派人同他谈话，作进一步的了解，并帮助他提高对党的认识。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第七条　预备党员的预备期为一年。党组织对预备党员应当认真教育和考察。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预备党员的义务同正式党员一样。预备党员的权利，除了没有表决权、选举权和被选举权以外，也同正式党员一样。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预备党员的预备期，从支部大会通过他为预备党员之日算起。党员的党龄，从预备期满转为正式党员之日算起。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第九条　党员有退党的自由。党员要求退党，应当经支部大会讨论后宣布除名，并报上级党组织备案。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2" w:name="dierzhang"/>
      <w:r>
        <w:rPr>
          <w:b/>
          <w:bCs/>
          <w:i w:val="0"/>
          <w:iCs w:val="0"/>
          <w:caps w:val="0"/>
          <w:color w:val="333333"/>
          <w:spacing w:val="0"/>
          <w:sz w:val="30"/>
          <w:szCs w:val="30"/>
          <w:u w:val="none"/>
          <w:bdr w:val="none" w:color="auto" w:sz="0" w:space="0"/>
          <w:shd w:val="clear" w:fill="FFFFFF"/>
        </w:rPr>
        <w:t>第二章　党的组织制度</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第十条　党是根据自己的纲领和章程，按照民主集中制组织起来的统一整体。党的民主集中制的基本原则是：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（一）党员个人服从党的组织，少数服从多数，下级组织服从上级组织，全党各个组织和全体党员服从党的全国代表大会和中央委员会。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（二）党的各级领导机关，除它们派出的代表机关和在非党组织中的党组外，都由选举产生。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（六）党禁止任何形式的个人崇拜。要保证党的领导人的活动处于党和人民的监督之下，同时维护一切代表党和人民利益的领导人的威信。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党的各级代表大会代表实行任期制。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第十三条　凡是成立党的新组织，或是撤销党的原有组织，必须由上级党组织决定。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在党的地方各级代表大会和基层代表大会闭会期间，上级党的组织认为有必要时，可以调动或者指派下级党组织的负责人。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党的中央和地方各级委员会可以派出代表机关。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第十四条　党的中央和省、自治区、直辖市委员会实行巡视制度，在一届任期内，对所管理的地方、部门、企事业单位党组织实现巡视全覆盖。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中央有关部委和国家机关部门党组（党委）根据工作需要，开展巡视工作。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党的市（地、州、盟）和县（市、区、旗）委员会建立巡察制度。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党的各级组织的报刊和其他宣传工具，必须宣传党的路线、方针、政策和决议。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3" w:name="disanzhang"/>
      <w:r>
        <w:rPr>
          <w:b/>
          <w:bCs/>
          <w:i w:val="0"/>
          <w:iCs w:val="0"/>
          <w:caps w:val="0"/>
          <w:color w:val="333333"/>
          <w:spacing w:val="0"/>
          <w:sz w:val="30"/>
          <w:szCs w:val="30"/>
          <w:u w:val="none"/>
          <w:bdr w:val="none" w:color="auto" w:sz="0" w:space="0"/>
          <w:shd w:val="clear" w:fill="FFFFFF"/>
        </w:rPr>
        <w:t>第三章　党的中央组织</w:t>
      </w:r>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全国代表大会代表的名额和选举办法，由中央委员会决定。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第二十条　党的全国代表大会的职权是：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（一）听取和审查中央委员会的报告；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（二）审查中央纪律检查委员会的报告；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（三）讨论并决定党的重大问题；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（四）修改党的章程；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（五）选举中央委员会；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（六）选举中央纪律检查委员会。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中央委员会全体会议由中央政治局召集，每年至少举行一次。中央政治局向中央委员会全体会议报告工作，接受监督。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在全国代表大会闭会期间，中央委员会执行全国代表大会的决议，领导党的全部工作，对外代表中国共产党。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中央政治局和它的常务委员会在中央委员会全体会议闭会期间，行使中央委员会的职权。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中央书记处是中央政治局和它的常务委员会的办事机构；成员由中央政治局常务委员会提名，中央委员会全体会议通过。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中央委员会总书记负责召集中央政治局会议和中央政治局常务委员会会议，并主持中央书记处的工作。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党的中央军事委员会组成人员由中央委员会决定，中央军事委员会实行主席负责制。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4" w:name="disizhang"/>
      <w:r>
        <w:rPr>
          <w:b/>
          <w:bCs/>
          <w:i w:val="0"/>
          <w:iCs w:val="0"/>
          <w:caps w:val="0"/>
          <w:color w:val="333333"/>
          <w:spacing w:val="0"/>
          <w:sz w:val="30"/>
          <w:szCs w:val="30"/>
          <w:u w:val="none"/>
          <w:bdr w:val="none" w:color="auto" w:sz="0" w:space="0"/>
          <w:shd w:val="clear" w:fill="FFFFFF"/>
        </w:rPr>
        <w:t>第四章　党的地方组织</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党的地方各级代表大会由同级党的委员会召集。在特殊情况下，经上一级委员会批准，可以提前或延期举行。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党的地方各级代表大会代表的名额和选举办法，由同级党的委员会决定，并报上一级党的委员会批准。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第二十六条　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（一）听取和审查同级委员会的报告；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（二）审查同级纪律检查委员会的报告；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（三）讨论本地区范围内的重大问题并作出决议；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（四）选举同级党的委员会，选举同级党的纪律检查委员会。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第二十七条　党的省、自治区、直辖市、设区的市和自治州的委员会，每届任期五年。这些委员会的委员和候补委员必须有五年以上的党龄。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党的县（旗）、自治县、不设区的市和市辖区的委员会，每届任期五年。这些委员会的委员和候补委员必须有三年以上的党龄。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党的地方各级代表大会如提前或延期举行，由它选举的委员会的任期相应地改变。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党的地方各级委员会全体会议，每年至少召开两次。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党的地方各级委员会的常务委员会定期向委员会全体会议报告工作，接受监督。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5" w:name="diwuzhang"/>
      <w:r>
        <w:rPr>
          <w:b/>
          <w:bCs/>
          <w:i w:val="0"/>
          <w:iCs w:val="0"/>
          <w:caps w:val="0"/>
          <w:color w:val="333333"/>
          <w:spacing w:val="0"/>
          <w:sz w:val="30"/>
          <w:szCs w:val="30"/>
          <w:u w:val="none"/>
          <w:bdr w:val="none" w:color="auto" w:sz="0" w:space="0"/>
          <w:shd w:val="clear" w:fill="FFFFFF"/>
        </w:rPr>
        <w:t>第五章　党的基层组织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第三十条　企业、农村、机关、学校、科研院所、街道社区、社会组织、人民解放军连队和其他基层单位，凡是有正式党员三人以上的，都应当成立党的基层组织。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第三十二条　党的基层组织是党在社会基层组织中的战斗堡垒，是党的全部工作和战斗力的基础。它的基本任务是：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（四）密切联系群众，经常了解群众对党员、党的工作的批评和意见，维护群众的正当权利和利益，做好群众的思想政治工作。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（六）对要求入党的积极分子进行教育和培养，做好经常性的发展党员工作，重视在生产、工作第一线和青年中发展党员。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（八）教育党员和群众自觉抵制不良倾向，坚决同各种违纪违法行为作斗争。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第三十三条　街道、乡、镇党的基层委员会和村、社区党组织，领导本地区的工作和基层社会治理，支持和保证行政组织、经济组织和群众自治组织充分行使职权。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社会组织中党的基层组织，宣传和执行党的路线、方针、政策，领导工会、共青团等群团组织，教育管理党员，引领服务群众，推动事业发展。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6" w:name="diliuzhang"/>
      <w:r>
        <w:rPr>
          <w:b/>
          <w:bCs/>
          <w:i w:val="0"/>
          <w:iCs w:val="0"/>
          <w:caps w:val="0"/>
          <w:color w:val="333333"/>
          <w:spacing w:val="0"/>
          <w:sz w:val="30"/>
          <w:szCs w:val="30"/>
          <w:u w:val="none"/>
          <w:bdr w:val="none" w:color="auto" w:sz="0" w:space="0"/>
          <w:shd w:val="clear" w:fill="FFFFFF"/>
        </w:rPr>
        <w:t>第六章　党的干部</w:t>
      </w:r>
      <w:bookmarkEnd w:id="6"/>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党重视教育、培训、选拔、考核和监督干部，特别是培养、选拔优秀年轻干部。积极推进干部制度改革。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党重视培养、选拔女干部和少数民族干部。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（四）有强烈的革命事业心和政治责任感，有实践经验，有胜任领导工作的组织能力、文化水平和专业知识。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（六）坚持和维护党的民主集中制，有民主作风，有全局观念，善于团结同志，包括团结同自己有不同意见的同志一道工作。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第三十七条　党员干部要善于同党外干部合作共事，尊重他们，虚心学习他们的长处。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党的各级组织要善于发现和推荐有真才实学的党外干部担任领导工作，保证他们有职有权，充分发挥他们的作用。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第三十八条　党的各级领导干部，无论是由民主选举产生的，或是由领导机关任命的，他们的职务都不是终身的，都可以变动或解除。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7" w:name="diqizhang"/>
      <w:r>
        <w:rPr>
          <w:b/>
          <w:bCs/>
          <w:i w:val="0"/>
          <w:iCs w:val="0"/>
          <w:caps w:val="0"/>
          <w:color w:val="333333"/>
          <w:spacing w:val="0"/>
          <w:sz w:val="30"/>
          <w:szCs w:val="30"/>
          <w:u w:val="none"/>
          <w:bdr w:val="none" w:color="auto" w:sz="0" w:space="0"/>
          <w:shd w:val="clear" w:fill="FFFFFF"/>
        </w:rPr>
        <w:t>第七章　党的纪律</w:t>
      </w:r>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第四十条　党的纪律主要包括政治纪律、组织纪律、廉洁纪律、群众纪律、工作纪律、生活纪律。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第四十一条　对党员的纪律处分有五种：警告、严重警告、撤销党内职务、留党察看、开除党籍。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开除党籍是党内的最高处分。各级党组织在决定或批准开除党员党籍的时候，应当全面研究有关的材料和意见，采取十分慎重的态度。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第四十四条　党组织如果在维护党的纪律方面失职，必须问责。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8" w:name="dibazhang"/>
      <w:r>
        <w:rPr>
          <w:b/>
          <w:bCs/>
          <w:i w:val="0"/>
          <w:iCs w:val="0"/>
          <w:caps w:val="0"/>
          <w:color w:val="333333"/>
          <w:spacing w:val="0"/>
          <w:sz w:val="30"/>
          <w:szCs w:val="30"/>
          <w:u w:val="none"/>
          <w:bdr w:val="none" w:color="auto" w:sz="0" w:space="0"/>
          <w:shd w:val="clear" w:fill="FFFFFF"/>
        </w:rPr>
        <w:t>第八章　党的纪律检查机关</w:t>
      </w:r>
      <w:bookmarkEnd w:id="8"/>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党的各级纪律检查委员会每届任期和同级党的委员会相同。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9" w:name="dijiuzhang"/>
      <w:r>
        <w:rPr>
          <w:b/>
          <w:bCs/>
          <w:i w:val="0"/>
          <w:iCs w:val="0"/>
          <w:caps w:val="0"/>
          <w:color w:val="333333"/>
          <w:spacing w:val="0"/>
          <w:sz w:val="30"/>
          <w:szCs w:val="30"/>
          <w:u w:val="none"/>
          <w:bdr w:val="none" w:color="auto" w:sz="0" w:space="0"/>
          <w:shd w:val="clear" w:fill="FFFFFF"/>
        </w:rPr>
        <w:t>第九章　党　组</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第四十九条　党组的成员，由批准成立党组的党组织决定。党组设书记，必要时还可以设副书记。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党组必须服从批准它成立的党组织领导。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0" w:name="dishizhang"/>
      <w:r>
        <w:rPr>
          <w:b/>
          <w:bCs/>
          <w:i w:val="0"/>
          <w:iCs w:val="0"/>
          <w:caps w:val="0"/>
          <w:color w:val="333333"/>
          <w:spacing w:val="0"/>
          <w:sz w:val="30"/>
          <w:szCs w:val="30"/>
          <w:u w:val="none"/>
          <w:bdr w:val="none" w:color="auto" w:sz="0" w:space="0"/>
          <w:shd w:val="clear" w:fill="FFFFFF"/>
        </w:rPr>
        <w:t>第十章　党和共产主义青年团的关系</w:t>
      </w:r>
      <w:bookmarkEnd w:id="1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bCs/>
          <w:color w:val="333333"/>
          <w:sz w:val="30"/>
          <w:szCs w:val="30"/>
        </w:rPr>
      </w:pPr>
      <w:bookmarkStart w:id="11" w:name="dishiyizhang"/>
      <w:r>
        <w:rPr>
          <w:b/>
          <w:bCs/>
          <w:i w:val="0"/>
          <w:iCs w:val="0"/>
          <w:caps w:val="0"/>
          <w:color w:val="333333"/>
          <w:spacing w:val="0"/>
          <w:sz w:val="30"/>
          <w:szCs w:val="30"/>
          <w:u w:val="none"/>
          <w:bdr w:val="none" w:color="auto" w:sz="0" w:space="0"/>
          <w:shd w:val="clear" w:fill="FFFFFF"/>
        </w:rPr>
        <w:t>第十一章　党徽党旗</w:t>
      </w:r>
      <w:bookmarkEnd w:id="1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第五十三条　中国共产党党徽为镰刀和锤头组成的图案。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第五十四条　中国共产党党旗为旗面缀有金黄色党徽图案的红旗。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第五十五条　中国共产党的党徽党旗是中国共产党的象征和标志。党的各级组织和每一个党员都要维护党徽党旗的尊严。要按照规定制作和使用党徽党旗。</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9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Administrator.53QQ42MMS8W0SXY</dc:creator>
  <cp:lastModifiedBy>Ran</cp:lastModifiedBy>
  <dcterms:modified xsi:type="dcterms:W3CDTF">2022-03-03T04:15:54Z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214F1C8C8FF34D348FEF0AF15AFFEDF0</vt:lpwstr>
  </property>
</Properties>
</file>